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320" w:rsidRDefault="00C24A39">
      <w:pPr>
        <w:pStyle w:val="Corpotesto"/>
        <w:ind w:left="113" w:firstLine="0"/>
        <w:rPr>
          <w:rFonts w:ascii="Times New Roman"/>
          <w:sz w:val="20"/>
        </w:rPr>
      </w:pPr>
      <w:r>
        <w:rPr>
          <w:rFonts w:ascii="Times New Roman"/>
          <w:noProof/>
          <w:sz w:val="20"/>
          <w:lang w:eastAsia="it-IT"/>
        </w:rPr>
        <w:drawing>
          <wp:inline distT="0" distB="0" distL="0" distR="0">
            <wp:extent cx="6371414" cy="6629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371414" cy="662940"/>
                    </a:xfrm>
                    <a:prstGeom prst="rect">
                      <a:avLst/>
                    </a:prstGeom>
                  </pic:spPr>
                </pic:pic>
              </a:graphicData>
            </a:graphic>
          </wp:inline>
        </w:drawing>
      </w:r>
    </w:p>
    <w:p w:rsidR="00F57320" w:rsidRDefault="00F57320">
      <w:pPr>
        <w:pStyle w:val="Corpotesto"/>
        <w:ind w:left="0" w:firstLine="0"/>
        <w:rPr>
          <w:rFonts w:ascii="Times New Roman"/>
          <w:sz w:val="20"/>
        </w:rPr>
      </w:pPr>
    </w:p>
    <w:p w:rsidR="00F57320" w:rsidRDefault="00F57320">
      <w:pPr>
        <w:pStyle w:val="Corpotesto"/>
        <w:ind w:left="0" w:firstLine="0"/>
        <w:rPr>
          <w:rFonts w:ascii="Times New Roman"/>
          <w:sz w:val="20"/>
        </w:rPr>
      </w:pPr>
    </w:p>
    <w:p w:rsidR="00F57320" w:rsidRDefault="00F57320">
      <w:pPr>
        <w:pStyle w:val="Corpotesto"/>
        <w:spacing w:before="2"/>
        <w:ind w:left="0" w:firstLine="0"/>
        <w:rPr>
          <w:rFonts w:ascii="Times New Roman"/>
          <w:sz w:val="16"/>
        </w:rPr>
      </w:pPr>
    </w:p>
    <w:p w:rsidR="00F57320" w:rsidRDefault="00C24A39">
      <w:pPr>
        <w:pStyle w:val="Corpotesto"/>
        <w:spacing w:before="52"/>
        <w:ind w:left="281" w:firstLine="0"/>
      </w:pPr>
      <w:r>
        <w:t>DOMANDA</w:t>
      </w:r>
      <w:r>
        <w:rPr>
          <w:spacing w:val="-6"/>
        </w:rPr>
        <w:t xml:space="preserve"> </w:t>
      </w:r>
      <w:r>
        <w:t>DI</w:t>
      </w:r>
      <w:r>
        <w:rPr>
          <w:spacing w:val="-4"/>
        </w:rPr>
        <w:t xml:space="preserve"> </w:t>
      </w:r>
      <w:r>
        <w:t>LAUREA:</w:t>
      </w:r>
      <w:r>
        <w:rPr>
          <w:spacing w:val="-5"/>
        </w:rPr>
        <w:t xml:space="preserve"> </w:t>
      </w:r>
      <w:r>
        <w:t>AVVERTENZE</w:t>
      </w:r>
      <w:r>
        <w:rPr>
          <w:spacing w:val="-2"/>
        </w:rPr>
        <w:t xml:space="preserve"> </w:t>
      </w:r>
      <w:r>
        <w:t>E</w:t>
      </w:r>
      <w:r>
        <w:rPr>
          <w:spacing w:val="-6"/>
        </w:rPr>
        <w:t xml:space="preserve"> </w:t>
      </w:r>
      <w:r>
        <w:t>SUGGERIMENTI</w:t>
      </w:r>
      <w:r>
        <w:rPr>
          <w:spacing w:val="-6"/>
        </w:rPr>
        <w:t xml:space="preserve"> </w:t>
      </w:r>
      <w:r>
        <w:t>DA</w:t>
      </w:r>
      <w:r>
        <w:rPr>
          <w:spacing w:val="-3"/>
        </w:rPr>
        <w:t xml:space="preserve"> </w:t>
      </w:r>
      <w:r>
        <w:t>PARTE</w:t>
      </w:r>
      <w:r>
        <w:rPr>
          <w:spacing w:val="-4"/>
        </w:rPr>
        <w:t xml:space="preserve"> </w:t>
      </w:r>
      <w:r>
        <w:t>DELLA</w:t>
      </w:r>
      <w:r>
        <w:rPr>
          <w:spacing w:val="-3"/>
        </w:rPr>
        <w:t xml:space="preserve"> </w:t>
      </w:r>
      <w:r>
        <w:t>SEGRETERIA</w:t>
      </w:r>
      <w:r>
        <w:rPr>
          <w:spacing w:val="-3"/>
        </w:rPr>
        <w:t xml:space="preserve"> </w:t>
      </w:r>
      <w:r>
        <w:t>STUDENTI</w:t>
      </w:r>
    </w:p>
    <w:p w:rsidR="00F57320" w:rsidRDefault="00F57320">
      <w:pPr>
        <w:pStyle w:val="Corpotesto"/>
        <w:spacing w:before="9"/>
        <w:ind w:left="0" w:firstLine="0"/>
        <w:rPr>
          <w:sz w:val="23"/>
        </w:rPr>
      </w:pPr>
    </w:p>
    <w:p w:rsidR="00230498" w:rsidRDefault="00230498" w:rsidP="00230498">
      <w:pPr>
        <w:pStyle w:val="paragraph"/>
        <w:numPr>
          <w:ilvl w:val="0"/>
          <w:numId w:val="10"/>
        </w:numPr>
        <w:spacing w:before="0" w:beforeAutospacing="0" w:after="0" w:afterAutospacing="0"/>
        <w:textAlignment w:val="baseline"/>
        <w:rPr>
          <w:rFonts w:ascii="Calibri" w:hAnsi="Calibri" w:cs="Segoe UI"/>
        </w:rPr>
      </w:pPr>
      <w:r>
        <w:rPr>
          <w:rStyle w:val="normaltextrun"/>
          <w:rFonts w:ascii="Calibri" w:hAnsi="Calibri" w:cs="Segoe UI"/>
        </w:rPr>
        <w:t>Non preoccuparsi se nel libretto on line appaiono attività didattiche non sostenute (frutto di precedenti scelte o prenotazioni): questi esami che non influiscono negativamente per il completamento del curriculum</w:t>
      </w:r>
      <w:r>
        <w:rPr>
          <w:rStyle w:val="eop"/>
          <w:rFonts w:ascii="Calibri" w:hAnsi="Calibri" w:cs="Segoe UI"/>
        </w:rPr>
        <w:t> </w:t>
      </w:r>
    </w:p>
    <w:p w:rsidR="00230498" w:rsidRDefault="00230498" w:rsidP="00230498">
      <w:pPr>
        <w:pStyle w:val="paragraph"/>
        <w:numPr>
          <w:ilvl w:val="0"/>
          <w:numId w:val="10"/>
        </w:numPr>
        <w:spacing w:before="0" w:beforeAutospacing="0" w:after="0" w:afterAutospacing="0"/>
        <w:textAlignment w:val="baseline"/>
        <w:rPr>
          <w:rFonts w:ascii="Calibri" w:hAnsi="Calibri" w:cs="Segoe UI"/>
        </w:rPr>
      </w:pPr>
      <w:r>
        <w:rPr>
          <w:rStyle w:val="normaltextrun"/>
          <w:rFonts w:ascii="Calibri" w:hAnsi="Calibri" w:cs="Segoe UI"/>
        </w:rPr>
        <w:t>Non preoccuparsi se il piano carriera on line non corrisponde agli esami sostenuti: la vera cartina di tornasole per il completamento del curriculum è il libretto on line: potrete verificare voi stessi se tutti gli esami e crediti registrati (o da acquisire prima della laurea) presenti nel libretto on line corrispondono con il piano di studi relativo al vostro anno di </w:t>
      </w:r>
      <w:r>
        <w:rPr>
          <w:rStyle w:val="normaltextrun"/>
          <w:rFonts w:ascii="Calibri" w:hAnsi="Calibri" w:cs="Segoe UI"/>
          <w:sz w:val="22"/>
          <w:szCs w:val="22"/>
        </w:rPr>
        <w:t>immatricolazione al corso. E’ questo il controllo che fa la segreteria studenti</w:t>
      </w:r>
      <w:r>
        <w:rPr>
          <w:rStyle w:val="eop"/>
          <w:rFonts w:ascii="Calibri" w:hAnsi="Calibri" w:cs="Segoe UI"/>
          <w:sz w:val="22"/>
          <w:szCs w:val="22"/>
        </w:rPr>
        <w:t> </w:t>
      </w:r>
    </w:p>
    <w:p w:rsidR="00230498" w:rsidRDefault="00230498" w:rsidP="00230498">
      <w:pPr>
        <w:pStyle w:val="paragraph"/>
        <w:numPr>
          <w:ilvl w:val="0"/>
          <w:numId w:val="10"/>
        </w:numPr>
        <w:spacing w:before="0" w:beforeAutospacing="0" w:after="0" w:afterAutospacing="0"/>
        <w:textAlignment w:val="baseline"/>
        <w:rPr>
          <w:rFonts w:ascii="Calibri" w:hAnsi="Calibri" w:cs="Segoe UI"/>
        </w:rPr>
      </w:pPr>
      <w:r>
        <w:rPr>
          <w:rStyle w:val="normaltextrun"/>
          <w:rFonts w:ascii="Calibri" w:hAnsi="Calibri" w:cs="Segoe UI"/>
        </w:rPr>
        <w:t xml:space="preserve">Non preoccuparsi per la scadenza indicata nel bollettino per il pagamento delle tasse di laurea, che è puramente indicativa. La scadenza effettiva è indicata sulla pagina </w:t>
      </w:r>
      <w:r>
        <w:rPr>
          <w:rStyle w:val="normaltextrun"/>
          <w:rFonts w:ascii="Calibri" w:hAnsi="Calibri" w:cs="Segoe UI"/>
        </w:rPr>
        <w:t>w</w:t>
      </w:r>
      <w:bookmarkStart w:id="0" w:name="_GoBack"/>
      <w:bookmarkEnd w:id="0"/>
      <w:r>
        <w:rPr>
          <w:rStyle w:val="normaltextrun"/>
          <w:rFonts w:ascii="Calibri" w:hAnsi="Calibri" w:cs="Segoe UI"/>
        </w:rPr>
        <w:t>eb dedicata (anche se è bene pagare per tempo)</w:t>
      </w:r>
      <w:r>
        <w:rPr>
          <w:rStyle w:val="eop"/>
          <w:rFonts w:ascii="Calibri" w:hAnsi="Calibri" w:cs="Segoe UI"/>
        </w:rPr>
        <w:t> </w:t>
      </w:r>
    </w:p>
    <w:p w:rsidR="00230498" w:rsidRDefault="00230498" w:rsidP="00230498">
      <w:pPr>
        <w:pStyle w:val="paragraph"/>
        <w:numPr>
          <w:ilvl w:val="0"/>
          <w:numId w:val="10"/>
        </w:numPr>
        <w:spacing w:before="0" w:beforeAutospacing="0" w:after="0" w:afterAutospacing="0"/>
        <w:textAlignment w:val="baseline"/>
        <w:rPr>
          <w:rFonts w:ascii="Calibri" w:hAnsi="Calibri" w:cs="Segoe UI"/>
        </w:rPr>
      </w:pPr>
      <w:r>
        <w:rPr>
          <w:rStyle w:val="normaltextrun"/>
          <w:rFonts w:ascii="Calibri" w:hAnsi="Calibri" w:cs="Segoe UI"/>
        </w:rPr>
        <w:t>Non inviare richieste alla segreteria studenti per chiedere se la domanda di laurea è completa: nel momento in cui la domanda di laurea è inserita e completa degli allegati vuol dire che la vostra parte l’avete fatta. Poi tocca alla segreteria studenti fare i controlli: in caso di problemi vi contatteremo noi.</w:t>
      </w:r>
      <w:r>
        <w:rPr>
          <w:rStyle w:val="eop"/>
          <w:rFonts w:ascii="Calibri" w:hAnsi="Calibri" w:cs="Segoe UI"/>
        </w:rPr>
        <w:t> </w:t>
      </w:r>
    </w:p>
    <w:p w:rsidR="00230498" w:rsidRDefault="00230498" w:rsidP="00230498">
      <w:pPr>
        <w:pStyle w:val="paragraph"/>
        <w:numPr>
          <w:ilvl w:val="0"/>
          <w:numId w:val="10"/>
        </w:numPr>
        <w:spacing w:before="0" w:beforeAutospacing="0" w:after="0" w:afterAutospacing="0"/>
        <w:textAlignment w:val="baseline"/>
        <w:rPr>
          <w:rFonts w:ascii="Calibri" w:hAnsi="Calibri" w:cs="Segoe UI"/>
        </w:rPr>
      </w:pPr>
      <w:r>
        <w:rPr>
          <w:rStyle w:val="normaltextrun"/>
          <w:rFonts w:ascii="Calibri" w:hAnsi="Calibri" w:cs="Segoe UI"/>
        </w:rPr>
        <w:t>Il termine ultimo per acquisire i </w:t>
      </w:r>
      <w:proofErr w:type="spellStart"/>
      <w:r>
        <w:rPr>
          <w:rStyle w:val="normaltextrun"/>
          <w:rFonts w:ascii="Calibri" w:hAnsi="Calibri" w:cs="Segoe UI"/>
        </w:rPr>
        <w:t>cfu</w:t>
      </w:r>
      <w:proofErr w:type="spellEnd"/>
      <w:r>
        <w:rPr>
          <w:rStyle w:val="normaltextrun"/>
          <w:rFonts w:ascii="Calibri" w:hAnsi="Calibri" w:cs="Segoe UI"/>
        </w:rPr>
        <w:t> si riferisce a quando effettivamente questi vengono conseguiti, non alla loro verbalizzazione che può essere successiva. Per questo, quando ci si avvicina alla scadenza è sempre meglio chiedere al docente di verbalizzare con celerità</w:t>
      </w:r>
      <w:r>
        <w:rPr>
          <w:rStyle w:val="eop"/>
          <w:rFonts w:ascii="Calibri" w:hAnsi="Calibri" w:cs="Segoe UI"/>
        </w:rPr>
        <w:t> </w:t>
      </w:r>
    </w:p>
    <w:p w:rsidR="00230498" w:rsidRDefault="00230498" w:rsidP="00230498">
      <w:pPr>
        <w:pStyle w:val="paragraph"/>
        <w:numPr>
          <w:ilvl w:val="0"/>
          <w:numId w:val="10"/>
        </w:numPr>
        <w:spacing w:before="0" w:beforeAutospacing="0" w:after="0" w:afterAutospacing="0"/>
        <w:textAlignment w:val="baseline"/>
        <w:rPr>
          <w:rFonts w:ascii="Calibri" w:hAnsi="Calibri" w:cs="Segoe UI"/>
        </w:rPr>
      </w:pPr>
      <w:r>
        <w:rPr>
          <w:rStyle w:val="normaltextrun"/>
          <w:rFonts w:ascii="Calibri" w:hAnsi="Calibri" w:cs="Segoe UI"/>
        </w:rPr>
        <w:t>La documentazione relativa ai tirocini deve essere inviata per l’approvazione in tempo utile affinché possa essere valutata dagli organi competenti. Informarsi in proposito presso le segreterie didattiche competenti.</w:t>
      </w:r>
      <w:r>
        <w:rPr>
          <w:rStyle w:val="eop"/>
          <w:rFonts w:ascii="Calibri" w:hAnsi="Calibri" w:cs="Segoe UI"/>
        </w:rPr>
        <w:t> </w:t>
      </w:r>
    </w:p>
    <w:p w:rsidR="00230498" w:rsidRDefault="00230498" w:rsidP="00230498">
      <w:pPr>
        <w:pStyle w:val="paragraph"/>
        <w:numPr>
          <w:ilvl w:val="0"/>
          <w:numId w:val="10"/>
        </w:numPr>
        <w:spacing w:before="0" w:beforeAutospacing="0" w:after="0" w:afterAutospacing="0"/>
        <w:textAlignment w:val="baseline"/>
        <w:rPr>
          <w:rFonts w:ascii="Calibri" w:hAnsi="Calibri" w:cs="Segoe UI"/>
        </w:rPr>
      </w:pPr>
      <w:r>
        <w:rPr>
          <w:rStyle w:val="normaltextrun"/>
          <w:rFonts w:ascii="Calibri" w:hAnsi="Calibri" w:cs="Segoe UI"/>
        </w:rPr>
        <w:t>Nel caso in cui sia impossibile laurearsi nella sessione per la quale si è fatta la domanda di laurea, avvertite subito la segreteria studenti con una mail a</w:t>
      </w:r>
      <w:r>
        <w:rPr>
          <w:rStyle w:val="normaltextrun"/>
          <w:rFonts w:ascii="Calibri" w:hAnsi="Calibri" w:cs="Segoe UI"/>
          <w:color w:val="0462C1"/>
        </w:rPr>
        <w:t> </w:t>
      </w:r>
      <w:hyperlink r:id="rId6" w:tgtFrame="_blank" w:history="1">
        <w:r>
          <w:rPr>
            <w:rStyle w:val="normaltextrun"/>
            <w:rFonts w:ascii="Calibri" w:hAnsi="Calibri" w:cs="Segoe UI"/>
            <w:color w:val="0462C1"/>
            <w:u w:val="single"/>
          </w:rPr>
          <w:t>studiumanistici.segreteriastudenti@unimc.it</w:t>
        </w:r>
        <w:r>
          <w:rPr>
            <w:rStyle w:val="normaltextrun"/>
            <w:rFonts w:ascii="Calibri" w:hAnsi="Calibri" w:cs="Segoe UI"/>
            <w:color w:val="0462C1"/>
          </w:rPr>
          <w:t> </w:t>
        </w:r>
      </w:hyperlink>
      <w:r>
        <w:rPr>
          <w:rStyle w:val="normaltextrun"/>
          <w:rFonts w:ascii="Calibri" w:hAnsi="Calibri" w:cs="Segoe UI"/>
        </w:rPr>
        <w:t>dal vostro indirizzo mail personale. E’ bene avvertire anche il proprio docente relatore. Ricordate che per la sessione successiva occorre fare di nuovo la domanda di laurea on line entro i termini previsti. La tassa pergamena, se l’avete già pagata, non va ripagata, mentre il bollo virtuale sulla domanda di laurea va ripagato: chiedete l’addebito alla segreteria studenti, perché non viene addebitato in automatico dal sistema.</w:t>
      </w:r>
      <w:r>
        <w:rPr>
          <w:rStyle w:val="eop"/>
          <w:rFonts w:ascii="Calibri" w:hAnsi="Calibri" w:cs="Segoe UI"/>
        </w:rPr>
        <w:t> </w:t>
      </w:r>
    </w:p>
    <w:p w:rsidR="00230498" w:rsidRDefault="00230498" w:rsidP="00230498">
      <w:pPr>
        <w:pStyle w:val="paragraph"/>
        <w:numPr>
          <w:ilvl w:val="0"/>
          <w:numId w:val="10"/>
        </w:numPr>
        <w:spacing w:before="0" w:beforeAutospacing="0" w:after="0" w:afterAutospacing="0"/>
        <w:textAlignment w:val="baseline"/>
        <w:rPr>
          <w:rFonts w:ascii="Calibri" w:hAnsi="Calibri" w:cs="Segoe UI"/>
        </w:rPr>
      </w:pPr>
      <w:r>
        <w:rPr>
          <w:rStyle w:val="normaltextrun"/>
          <w:rFonts w:ascii="Calibri" w:hAnsi="Calibri" w:cs="Segoe UI"/>
        </w:rPr>
        <w:t>Gli studenti di Discipline della Mediazione Linguistica (corso di laurea triennale) non devono caricare la tesi, che non è prevista per il loro corso di laurea, ma il foglio assegnazione tesi, che verrà approvato dal docente alla stessa stregua di una tesi di laurea. Nel corso della procedura on line devono inoltre selezionare due distinte lingue, diverse dall’italiano, per la discussione della tesi e per l’accertamento linguistico precedente alla discussione della prova finale.</w:t>
      </w:r>
      <w:r>
        <w:rPr>
          <w:rStyle w:val="eop"/>
          <w:rFonts w:ascii="Calibri" w:hAnsi="Calibri" w:cs="Segoe UI"/>
        </w:rPr>
        <w:t> </w:t>
      </w:r>
    </w:p>
    <w:p w:rsidR="00230498" w:rsidRDefault="00230498" w:rsidP="00230498">
      <w:pPr>
        <w:pStyle w:val="paragraph"/>
        <w:spacing w:before="0" w:beforeAutospacing="0" w:after="0" w:afterAutospacing="0"/>
        <w:ind w:left="105" w:right="585"/>
        <w:textAlignment w:val="baseline"/>
        <w:rPr>
          <w:rFonts w:ascii="Segoe UI" w:hAnsi="Segoe UI" w:cs="Segoe UI"/>
          <w:sz w:val="18"/>
          <w:szCs w:val="18"/>
        </w:rPr>
      </w:pPr>
      <w:r>
        <w:rPr>
          <w:rStyle w:val="eop"/>
          <w:rFonts w:ascii="Calibri" w:hAnsi="Calibri" w:cs="Segoe UI"/>
        </w:rPr>
        <w:t> </w:t>
      </w:r>
    </w:p>
    <w:p w:rsidR="00F57320" w:rsidRDefault="00F57320" w:rsidP="00230498">
      <w:pPr>
        <w:pStyle w:val="Paragrafoelenco"/>
        <w:tabs>
          <w:tab w:val="left" w:pos="822"/>
        </w:tabs>
        <w:spacing w:before="1" w:line="259" w:lineRule="auto"/>
        <w:ind w:firstLine="0"/>
        <w:rPr>
          <w:sz w:val="24"/>
        </w:rPr>
      </w:pPr>
    </w:p>
    <w:sectPr w:rsidR="00F57320">
      <w:type w:val="continuous"/>
      <w:pgSz w:w="11910" w:h="16840"/>
      <w:pgMar w:top="700" w:right="5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3C80"/>
    <w:multiLevelType w:val="hybridMultilevel"/>
    <w:tmpl w:val="63C4C120"/>
    <w:lvl w:ilvl="0" w:tplc="5A9C6A40">
      <w:start w:val="1"/>
      <w:numFmt w:val="decimal"/>
      <w:lvlText w:val="%1)"/>
      <w:lvlJc w:val="left"/>
      <w:pPr>
        <w:ind w:left="833" w:hanging="348"/>
      </w:pPr>
      <w:rPr>
        <w:rFonts w:ascii="Calibri" w:eastAsia="Calibri" w:hAnsi="Calibri" w:cs="Calibri" w:hint="default"/>
        <w:w w:val="100"/>
        <w:sz w:val="24"/>
        <w:szCs w:val="24"/>
        <w:lang w:val="it-IT" w:eastAsia="en-US" w:bidi="ar-SA"/>
      </w:rPr>
    </w:lvl>
    <w:lvl w:ilvl="1" w:tplc="90FEC608">
      <w:numFmt w:val="bullet"/>
      <w:lvlText w:val="•"/>
      <w:lvlJc w:val="left"/>
      <w:pPr>
        <w:ind w:left="1788" w:hanging="348"/>
      </w:pPr>
      <w:rPr>
        <w:rFonts w:hint="default"/>
        <w:lang w:val="it-IT" w:eastAsia="en-US" w:bidi="ar-SA"/>
      </w:rPr>
    </w:lvl>
    <w:lvl w:ilvl="2" w:tplc="B538ABC4">
      <w:numFmt w:val="bullet"/>
      <w:lvlText w:val="•"/>
      <w:lvlJc w:val="left"/>
      <w:pPr>
        <w:ind w:left="2737" w:hanging="348"/>
      </w:pPr>
      <w:rPr>
        <w:rFonts w:hint="default"/>
        <w:lang w:val="it-IT" w:eastAsia="en-US" w:bidi="ar-SA"/>
      </w:rPr>
    </w:lvl>
    <w:lvl w:ilvl="3" w:tplc="1662FC86">
      <w:numFmt w:val="bullet"/>
      <w:lvlText w:val="•"/>
      <w:lvlJc w:val="left"/>
      <w:pPr>
        <w:ind w:left="3685" w:hanging="348"/>
      </w:pPr>
      <w:rPr>
        <w:rFonts w:hint="default"/>
        <w:lang w:val="it-IT" w:eastAsia="en-US" w:bidi="ar-SA"/>
      </w:rPr>
    </w:lvl>
    <w:lvl w:ilvl="4" w:tplc="69401552">
      <w:numFmt w:val="bullet"/>
      <w:lvlText w:val="•"/>
      <w:lvlJc w:val="left"/>
      <w:pPr>
        <w:ind w:left="4634" w:hanging="348"/>
      </w:pPr>
      <w:rPr>
        <w:rFonts w:hint="default"/>
        <w:lang w:val="it-IT" w:eastAsia="en-US" w:bidi="ar-SA"/>
      </w:rPr>
    </w:lvl>
    <w:lvl w:ilvl="5" w:tplc="502AF0D0">
      <w:numFmt w:val="bullet"/>
      <w:lvlText w:val="•"/>
      <w:lvlJc w:val="left"/>
      <w:pPr>
        <w:ind w:left="5583" w:hanging="348"/>
      </w:pPr>
      <w:rPr>
        <w:rFonts w:hint="default"/>
        <w:lang w:val="it-IT" w:eastAsia="en-US" w:bidi="ar-SA"/>
      </w:rPr>
    </w:lvl>
    <w:lvl w:ilvl="6" w:tplc="F8AEB484">
      <w:numFmt w:val="bullet"/>
      <w:lvlText w:val="•"/>
      <w:lvlJc w:val="left"/>
      <w:pPr>
        <w:ind w:left="6531" w:hanging="348"/>
      </w:pPr>
      <w:rPr>
        <w:rFonts w:hint="default"/>
        <w:lang w:val="it-IT" w:eastAsia="en-US" w:bidi="ar-SA"/>
      </w:rPr>
    </w:lvl>
    <w:lvl w:ilvl="7" w:tplc="CCE02574">
      <w:numFmt w:val="bullet"/>
      <w:lvlText w:val="•"/>
      <w:lvlJc w:val="left"/>
      <w:pPr>
        <w:ind w:left="7480" w:hanging="348"/>
      </w:pPr>
      <w:rPr>
        <w:rFonts w:hint="default"/>
        <w:lang w:val="it-IT" w:eastAsia="en-US" w:bidi="ar-SA"/>
      </w:rPr>
    </w:lvl>
    <w:lvl w:ilvl="8" w:tplc="36DC26A4">
      <w:numFmt w:val="bullet"/>
      <w:lvlText w:val="•"/>
      <w:lvlJc w:val="left"/>
      <w:pPr>
        <w:ind w:left="8429" w:hanging="348"/>
      </w:pPr>
      <w:rPr>
        <w:rFonts w:hint="default"/>
        <w:lang w:val="it-IT" w:eastAsia="en-US" w:bidi="ar-SA"/>
      </w:rPr>
    </w:lvl>
  </w:abstractNum>
  <w:abstractNum w:abstractNumId="1" w15:restartNumberingAfterBreak="0">
    <w:nsid w:val="30C71117"/>
    <w:multiLevelType w:val="multilevel"/>
    <w:tmpl w:val="B8C25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FF3AE8"/>
    <w:multiLevelType w:val="multilevel"/>
    <w:tmpl w:val="3386F1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984FA9"/>
    <w:multiLevelType w:val="multilevel"/>
    <w:tmpl w:val="97EA65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4A2C65"/>
    <w:multiLevelType w:val="multilevel"/>
    <w:tmpl w:val="9D426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84323C"/>
    <w:multiLevelType w:val="hybridMultilevel"/>
    <w:tmpl w:val="7CBA60F6"/>
    <w:lvl w:ilvl="0" w:tplc="0410000F">
      <w:start w:val="1"/>
      <w:numFmt w:val="decimal"/>
      <w:lvlText w:val="%1."/>
      <w:lvlJc w:val="left"/>
      <w:pPr>
        <w:ind w:left="630" w:hanging="360"/>
      </w:pPr>
    </w:lvl>
    <w:lvl w:ilvl="1" w:tplc="04100019" w:tentative="1">
      <w:start w:val="1"/>
      <w:numFmt w:val="lowerLetter"/>
      <w:lvlText w:val="%2."/>
      <w:lvlJc w:val="left"/>
      <w:pPr>
        <w:ind w:left="1350" w:hanging="360"/>
      </w:pPr>
    </w:lvl>
    <w:lvl w:ilvl="2" w:tplc="0410001B" w:tentative="1">
      <w:start w:val="1"/>
      <w:numFmt w:val="lowerRoman"/>
      <w:lvlText w:val="%3."/>
      <w:lvlJc w:val="right"/>
      <w:pPr>
        <w:ind w:left="2070" w:hanging="180"/>
      </w:pPr>
    </w:lvl>
    <w:lvl w:ilvl="3" w:tplc="0410000F" w:tentative="1">
      <w:start w:val="1"/>
      <w:numFmt w:val="decimal"/>
      <w:lvlText w:val="%4."/>
      <w:lvlJc w:val="left"/>
      <w:pPr>
        <w:ind w:left="2790" w:hanging="360"/>
      </w:pPr>
    </w:lvl>
    <w:lvl w:ilvl="4" w:tplc="04100019" w:tentative="1">
      <w:start w:val="1"/>
      <w:numFmt w:val="lowerLetter"/>
      <w:lvlText w:val="%5."/>
      <w:lvlJc w:val="left"/>
      <w:pPr>
        <w:ind w:left="3510" w:hanging="360"/>
      </w:pPr>
    </w:lvl>
    <w:lvl w:ilvl="5" w:tplc="0410001B" w:tentative="1">
      <w:start w:val="1"/>
      <w:numFmt w:val="lowerRoman"/>
      <w:lvlText w:val="%6."/>
      <w:lvlJc w:val="right"/>
      <w:pPr>
        <w:ind w:left="4230" w:hanging="180"/>
      </w:pPr>
    </w:lvl>
    <w:lvl w:ilvl="6" w:tplc="0410000F" w:tentative="1">
      <w:start w:val="1"/>
      <w:numFmt w:val="decimal"/>
      <w:lvlText w:val="%7."/>
      <w:lvlJc w:val="left"/>
      <w:pPr>
        <w:ind w:left="4950" w:hanging="360"/>
      </w:pPr>
    </w:lvl>
    <w:lvl w:ilvl="7" w:tplc="04100019" w:tentative="1">
      <w:start w:val="1"/>
      <w:numFmt w:val="lowerLetter"/>
      <w:lvlText w:val="%8."/>
      <w:lvlJc w:val="left"/>
      <w:pPr>
        <w:ind w:left="5670" w:hanging="360"/>
      </w:pPr>
    </w:lvl>
    <w:lvl w:ilvl="8" w:tplc="0410001B" w:tentative="1">
      <w:start w:val="1"/>
      <w:numFmt w:val="lowerRoman"/>
      <w:lvlText w:val="%9."/>
      <w:lvlJc w:val="right"/>
      <w:pPr>
        <w:ind w:left="6390" w:hanging="180"/>
      </w:pPr>
    </w:lvl>
  </w:abstractNum>
  <w:abstractNum w:abstractNumId="6" w15:restartNumberingAfterBreak="0">
    <w:nsid w:val="691D55F5"/>
    <w:multiLevelType w:val="multilevel"/>
    <w:tmpl w:val="DBD03B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C310FF"/>
    <w:multiLevelType w:val="multilevel"/>
    <w:tmpl w:val="4FCCD4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4D5A07"/>
    <w:multiLevelType w:val="multilevel"/>
    <w:tmpl w:val="FAD0A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A3702D"/>
    <w:multiLevelType w:val="multilevel"/>
    <w:tmpl w:val="763676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
  </w:num>
  <w:num w:numId="4">
    <w:abstractNumId w:val="4"/>
  </w:num>
  <w:num w:numId="5">
    <w:abstractNumId w:val="9"/>
  </w:num>
  <w:num w:numId="6">
    <w:abstractNumId w:val="3"/>
  </w:num>
  <w:num w:numId="7">
    <w:abstractNumId w:val="6"/>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20"/>
    <w:rsid w:val="00230498"/>
    <w:rsid w:val="00737294"/>
    <w:rsid w:val="00C24A39"/>
    <w:rsid w:val="00F573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F8B23-8D3F-4195-B93B-BFAB2866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33" w:hanging="360"/>
    </w:pPr>
    <w:rPr>
      <w:sz w:val="24"/>
      <w:szCs w:val="24"/>
    </w:rPr>
  </w:style>
  <w:style w:type="paragraph" w:styleId="Paragrafoelenco">
    <w:name w:val="List Paragraph"/>
    <w:basedOn w:val="Normale"/>
    <w:uiPriority w:val="1"/>
    <w:qFormat/>
    <w:pPr>
      <w:ind w:left="833" w:right="577" w:hanging="360"/>
    </w:pPr>
  </w:style>
  <w:style w:type="paragraph" w:customStyle="1" w:styleId="TableParagraph">
    <w:name w:val="Table Paragraph"/>
    <w:basedOn w:val="Normale"/>
    <w:uiPriority w:val="1"/>
    <w:qFormat/>
  </w:style>
  <w:style w:type="paragraph" w:customStyle="1" w:styleId="paragraph">
    <w:name w:val="paragraph"/>
    <w:basedOn w:val="Normale"/>
    <w:rsid w:val="00230498"/>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230498"/>
  </w:style>
  <w:style w:type="character" w:customStyle="1" w:styleId="eop">
    <w:name w:val="eop"/>
    <w:basedOn w:val="Carpredefinitoparagrafo"/>
    <w:rsid w:val="00230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370226">
      <w:bodyDiv w:val="1"/>
      <w:marLeft w:val="0"/>
      <w:marRight w:val="0"/>
      <w:marTop w:val="0"/>
      <w:marBottom w:val="0"/>
      <w:divBdr>
        <w:top w:val="none" w:sz="0" w:space="0" w:color="auto"/>
        <w:left w:val="none" w:sz="0" w:space="0" w:color="auto"/>
        <w:bottom w:val="none" w:sz="0" w:space="0" w:color="auto"/>
        <w:right w:val="none" w:sz="0" w:space="0" w:color="auto"/>
      </w:divBdr>
      <w:divsChild>
        <w:div w:id="1326085182">
          <w:marLeft w:val="0"/>
          <w:marRight w:val="0"/>
          <w:marTop w:val="0"/>
          <w:marBottom w:val="0"/>
          <w:divBdr>
            <w:top w:val="none" w:sz="0" w:space="0" w:color="auto"/>
            <w:left w:val="none" w:sz="0" w:space="0" w:color="auto"/>
            <w:bottom w:val="none" w:sz="0" w:space="0" w:color="auto"/>
            <w:right w:val="none" w:sz="0" w:space="0" w:color="auto"/>
          </w:divBdr>
        </w:div>
        <w:div w:id="1086073741">
          <w:marLeft w:val="0"/>
          <w:marRight w:val="0"/>
          <w:marTop w:val="0"/>
          <w:marBottom w:val="0"/>
          <w:divBdr>
            <w:top w:val="none" w:sz="0" w:space="0" w:color="auto"/>
            <w:left w:val="none" w:sz="0" w:space="0" w:color="auto"/>
            <w:bottom w:val="none" w:sz="0" w:space="0" w:color="auto"/>
            <w:right w:val="none" w:sz="0" w:space="0" w:color="auto"/>
          </w:divBdr>
          <w:divsChild>
            <w:div w:id="205725885">
              <w:marLeft w:val="0"/>
              <w:marRight w:val="0"/>
              <w:marTop w:val="0"/>
              <w:marBottom w:val="0"/>
              <w:divBdr>
                <w:top w:val="none" w:sz="0" w:space="0" w:color="auto"/>
                <w:left w:val="none" w:sz="0" w:space="0" w:color="auto"/>
                <w:bottom w:val="none" w:sz="0" w:space="0" w:color="auto"/>
                <w:right w:val="none" w:sz="0" w:space="0" w:color="auto"/>
              </w:divBdr>
            </w:div>
            <w:div w:id="1803381575">
              <w:marLeft w:val="0"/>
              <w:marRight w:val="0"/>
              <w:marTop w:val="0"/>
              <w:marBottom w:val="0"/>
              <w:divBdr>
                <w:top w:val="none" w:sz="0" w:space="0" w:color="auto"/>
                <w:left w:val="none" w:sz="0" w:space="0" w:color="auto"/>
                <w:bottom w:val="none" w:sz="0" w:space="0" w:color="auto"/>
                <w:right w:val="none" w:sz="0" w:space="0" w:color="auto"/>
              </w:divBdr>
            </w:div>
            <w:div w:id="950938702">
              <w:marLeft w:val="0"/>
              <w:marRight w:val="0"/>
              <w:marTop w:val="0"/>
              <w:marBottom w:val="0"/>
              <w:divBdr>
                <w:top w:val="none" w:sz="0" w:space="0" w:color="auto"/>
                <w:left w:val="none" w:sz="0" w:space="0" w:color="auto"/>
                <w:bottom w:val="none" w:sz="0" w:space="0" w:color="auto"/>
                <w:right w:val="none" w:sz="0" w:space="0" w:color="auto"/>
              </w:divBdr>
            </w:div>
          </w:divsChild>
        </w:div>
        <w:div w:id="1747609650">
          <w:marLeft w:val="0"/>
          <w:marRight w:val="0"/>
          <w:marTop w:val="0"/>
          <w:marBottom w:val="0"/>
          <w:divBdr>
            <w:top w:val="none" w:sz="0" w:space="0" w:color="auto"/>
            <w:left w:val="none" w:sz="0" w:space="0" w:color="auto"/>
            <w:bottom w:val="none" w:sz="0" w:space="0" w:color="auto"/>
            <w:right w:val="none" w:sz="0" w:space="0" w:color="auto"/>
          </w:divBdr>
          <w:divsChild>
            <w:div w:id="1841693639">
              <w:marLeft w:val="0"/>
              <w:marRight w:val="0"/>
              <w:marTop w:val="0"/>
              <w:marBottom w:val="0"/>
              <w:divBdr>
                <w:top w:val="none" w:sz="0" w:space="0" w:color="auto"/>
                <w:left w:val="none" w:sz="0" w:space="0" w:color="auto"/>
                <w:bottom w:val="none" w:sz="0" w:space="0" w:color="auto"/>
                <w:right w:val="none" w:sz="0" w:space="0" w:color="auto"/>
              </w:divBdr>
            </w:div>
            <w:div w:id="1711878803">
              <w:marLeft w:val="0"/>
              <w:marRight w:val="0"/>
              <w:marTop w:val="0"/>
              <w:marBottom w:val="0"/>
              <w:divBdr>
                <w:top w:val="none" w:sz="0" w:space="0" w:color="auto"/>
                <w:left w:val="none" w:sz="0" w:space="0" w:color="auto"/>
                <w:bottom w:val="none" w:sz="0" w:space="0" w:color="auto"/>
                <w:right w:val="none" w:sz="0" w:space="0" w:color="auto"/>
              </w:divBdr>
            </w:div>
            <w:div w:id="2047633425">
              <w:marLeft w:val="0"/>
              <w:marRight w:val="0"/>
              <w:marTop w:val="0"/>
              <w:marBottom w:val="0"/>
              <w:divBdr>
                <w:top w:val="none" w:sz="0" w:space="0" w:color="auto"/>
                <w:left w:val="none" w:sz="0" w:space="0" w:color="auto"/>
                <w:bottom w:val="none" w:sz="0" w:space="0" w:color="auto"/>
                <w:right w:val="none" w:sz="0" w:space="0" w:color="auto"/>
              </w:divBdr>
            </w:div>
            <w:div w:id="471405582">
              <w:marLeft w:val="0"/>
              <w:marRight w:val="0"/>
              <w:marTop w:val="0"/>
              <w:marBottom w:val="0"/>
              <w:divBdr>
                <w:top w:val="none" w:sz="0" w:space="0" w:color="auto"/>
                <w:left w:val="none" w:sz="0" w:space="0" w:color="auto"/>
                <w:bottom w:val="none" w:sz="0" w:space="0" w:color="auto"/>
                <w:right w:val="none" w:sz="0" w:space="0" w:color="auto"/>
              </w:divBdr>
            </w:div>
          </w:divsChild>
        </w:div>
        <w:div w:id="431054203">
          <w:marLeft w:val="0"/>
          <w:marRight w:val="0"/>
          <w:marTop w:val="0"/>
          <w:marBottom w:val="0"/>
          <w:divBdr>
            <w:top w:val="none" w:sz="0" w:space="0" w:color="auto"/>
            <w:left w:val="none" w:sz="0" w:space="0" w:color="auto"/>
            <w:bottom w:val="none" w:sz="0" w:space="0" w:color="auto"/>
            <w:right w:val="none" w:sz="0" w:space="0" w:color="auto"/>
          </w:divBdr>
          <w:divsChild>
            <w:div w:id="820773576">
              <w:marLeft w:val="0"/>
              <w:marRight w:val="0"/>
              <w:marTop w:val="0"/>
              <w:marBottom w:val="0"/>
              <w:divBdr>
                <w:top w:val="none" w:sz="0" w:space="0" w:color="auto"/>
                <w:left w:val="none" w:sz="0" w:space="0" w:color="auto"/>
                <w:bottom w:val="none" w:sz="0" w:space="0" w:color="auto"/>
                <w:right w:val="none" w:sz="0" w:space="0" w:color="auto"/>
              </w:divBdr>
            </w:div>
            <w:div w:id="307902069">
              <w:marLeft w:val="0"/>
              <w:marRight w:val="0"/>
              <w:marTop w:val="0"/>
              <w:marBottom w:val="0"/>
              <w:divBdr>
                <w:top w:val="none" w:sz="0" w:space="0" w:color="auto"/>
                <w:left w:val="none" w:sz="0" w:space="0" w:color="auto"/>
                <w:bottom w:val="none" w:sz="0" w:space="0" w:color="auto"/>
                <w:right w:val="none" w:sz="0" w:space="0" w:color="auto"/>
              </w:divBdr>
            </w:div>
            <w:div w:id="13272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iumanistici.segreteriastudenti@unimc.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alberto.cicare</cp:lastModifiedBy>
  <cp:revision>2</cp:revision>
  <dcterms:created xsi:type="dcterms:W3CDTF">2021-07-01T08:21:00Z</dcterms:created>
  <dcterms:modified xsi:type="dcterms:W3CDTF">2021-07-01T08:21:00Z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Microsoft® Word 2013</vt:lpwstr>
  </property>
  <property fmtid="{D5CDD505-2E9C-101B-9397-08002B2CF9AE}" pid="4" name="LastSaved">
    <vt:filetime>2021-07-01T00:00:00Z</vt:filetime>
  </property>
</Properties>
</file>